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96" w:rsidRPr="005E2696" w:rsidRDefault="005E2696">
      <w:pPr>
        <w:rPr>
          <w:rFonts w:ascii="Times New Roman" w:hAnsi="Times New Roman" w:cs="Times New Roman"/>
          <w:color w:val="C00000"/>
          <w:sz w:val="32"/>
          <w:szCs w:val="32"/>
        </w:rPr>
      </w:pPr>
      <w:r>
        <w:rPr>
          <w:rFonts w:ascii="Times New Roman" w:hAnsi="Times New Roman" w:cs="Times New Roman"/>
          <w:noProof/>
          <w:color w:val="000000" w:themeColor="text1"/>
          <w:sz w:val="24"/>
          <w:szCs w:val="24"/>
        </w:rPr>
        <w:drawing>
          <wp:inline distT="0" distB="0" distL="0" distR="0">
            <wp:extent cx="352474" cy="4191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tree.png"/>
                    <pic:cNvPicPr/>
                  </pic:nvPicPr>
                  <pic:blipFill>
                    <a:blip r:embed="rId6">
                      <a:extLst>
                        <a:ext uri="{28A0092B-C50C-407E-A947-70E740481C1C}">
                          <a14:useLocalDpi xmlns:a14="http://schemas.microsoft.com/office/drawing/2010/main" val="0"/>
                        </a:ext>
                      </a:extLst>
                    </a:blip>
                    <a:stretch>
                      <a:fillRect/>
                    </a:stretch>
                  </pic:blipFill>
                  <pic:spPr>
                    <a:xfrm>
                      <a:off x="0" y="0"/>
                      <a:ext cx="352474" cy="419158"/>
                    </a:xfrm>
                    <a:prstGeom prst="rect">
                      <a:avLst/>
                    </a:prstGeom>
                  </pic:spPr>
                </pic:pic>
              </a:graphicData>
            </a:graphic>
          </wp:inline>
        </w:drawing>
      </w:r>
      <w:r w:rsidRPr="005E2696">
        <w:rPr>
          <w:rFonts w:ascii="Times New Roman" w:hAnsi="Times New Roman" w:cs="Times New Roman"/>
          <w:color w:val="C00000"/>
          <w:sz w:val="32"/>
          <w:szCs w:val="32"/>
        </w:rPr>
        <w:t xml:space="preserve">Cambridge Prep Academy recommendations to assure your student </w:t>
      </w:r>
    </w:p>
    <w:p w:rsidR="005E2696" w:rsidRPr="005E2696" w:rsidRDefault="005E2696" w:rsidP="005E2696">
      <w:pPr>
        <w:rPr>
          <w:rFonts w:ascii="Times New Roman" w:hAnsi="Times New Roman" w:cs="Times New Roman"/>
          <w:color w:val="C00000"/>
          <w:sz w:val="32"/>
          <w:szCs w:val="32"/>
        </w:rPr>
      </w:pPr>
      <w:r w:rsidRPr="005E2696">
        <w:rPr>
          <w:rFonts w:ascii="Times New Roman" w:hAnsi="Times New Roman" w:cs="Times New Roman"/>
          <w:color w:val="C00000"/>
          <w:sz w:val="32"/>
          <w:szCs w:val="32"/>
        </w:rPr>
        <w:t xml:space="preserve">       </w:t>
      </w:r>
      <w:proofErr w:type="gramStart"/>
      <w:r w:rsidRPr="005E2696">
        <w:rPr>
          <w:rFonts w:ascii="Times New Roman" w:hAnsi="Times New Roman" w:cs="Times New Roman"/>
          <w:color w:val="C00000"/>
          <w:sz w:val="32"/>
          <w:szCs w:val="32"/>
        </w:rPr>
        <w:t>is</w:t>
      </w:r>
      <w:proofErr w:type="gramEnd"/>
      <w:r w:rsidRPr="005E2696">
        <w:rPr>
          <w:rFonts w:ascii="Times New Roman" w:hAnsi="Times New Roman" w:cs="Times New Roman"/>
          <w:color w:val="C00000"/>
          <w:sz w:val="32"/>
          <w:szCs w:val="32"/>
        </w:rPr>
        <w:t xml:space="preserve"> ready for Kindergarten.</w:t>
      </w:r>
    </w:p>
    <w:p w:rsidR="00E850B1" w:rsidRPr="003028BC" w:rsidRDefault="00ED20BC">
      <w:pPr>
        <w:rPr>
          <w:rFonts w:ascii="Times New Roman" w:hAnsi="Times New Roman" w:cs="Times New Roman"/>
          <w:color w:val="000000" w:themeColor="text1"/>
          <w:sz w:val="24"/>
          <w:szCs w:val="24"/>
        </w:rPr>
      </w:pPr>
      <w:r w:rsidRPr="003028BC">
        <w:rPr>
          <w:rFonts w:ascii="Times New Roman" w:hAnsi="Times New Roman" w:cs="Times New Roman"/>
          <w:color w:val="000000" w:themeColor="text1"/>
          <w:sz w:val="24"/>
          <w:szCs w:val="24"/>
        </w:rPr>
        <w:t>Kindergarten readiness list:</w:t>
      </w:r>
      <w:bookmarkStart w:id="0" w:name="_GoBack"/>
      <w:bookmarkEnd w:id="0"/>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Listen to stories without interrupting</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Recognize rhyming sounds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Pay attention for short periods of time to adult-directed tasks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Understand actions have both causes and effects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 xml:space="preserve">Show understanding of general </w:t>
      </w:r>
      <w:hyperlink r:id="rId7" w:history="1">
        <w:r w:rsidRPr="003028BC">
          <w:rPr>
            <w:rFonts w:ascii="Roboto" w:eastAsia="Times New Roman" w:hAnsi="Roboto" w:cs="Arial"/>
            <w:color w:val="000000" w:themeColor="text1"/>
            <w:sz w:val="23"/>
            <w:szCs w:val="23"/>
            <w:lang w:val="en"/>
          </w:rPr>
          <w:t>times of day</w:t>
        </w:r>
      </w:hyperlink>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Cut with scissors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Trace basic shapes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 xml:space="preserve">Begin to share with others </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 xml:space="preserve">Start to </w:t>
      </w:r>
      <w:hyperlink r:id="rId8" w:history="1">
        <w:r w:rsidRPr="003028BC">
          <w:rPr>
            <w:rFonts w:ascii="Roboto" w:eastAsia="Times New Roman" w:hAnsi="Roboto" w:cs="Arial"/>
            <w:color w:val="000000" w:themeColor="text1"/>
            <w:sz w:val="23"/>
            <w:szCs w:val="23"/>
            <w:lang w:val="en"/>
          </w:rPr>
          <w:t>follow rules</w:t>
        </w:r>
      </w:hyperlink>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Be able to recognize authority</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 xml:space="preserve">Manage </w:t>
      </w:r>
      <w:hyperlink r:id="rId9" w:history="1">
        <w:r w:rsidRPr="003028BC">
          <w:rPr>
            <w:rFonts w:ascii="Roboto" w:eastAsia="Times New Roman" w:hAnsi="Roboto" w:cs="Arial"/>
            <w:color w:val="000000" w:themeColor="text1"/>
            <w:sz w:val="23"/>
            <w:szCs w:val="23"/>
            <w:lang w:val="en"/>
          </w:rPr>
          <w:t>bathroom needs</w:t>
        </w:r>
      </w:hyperlink>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Button shirts, pants, coats, and zip up zippers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Begin to control oneself</w:t>
      </w:r>
    </w:p>
    <w:p w:rsidR="00ED20BC" w:rsidRPr="003028BC" w:rsidRDefault="005E2696"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hyperlink r:id="rId10" w:history="1">
        <w:r w:rsidR="00ED20BC" w:rsidRPr="003028BC">
          <w:rPr>
            <w:rFonts w:ascii="Roboto" w:eastAsia="Times New Roman" w:hAnsi="Roboto" w:cs="Arial"/>
            <w:color w:val="000000" w:themeColor="text1"/>
            <w:sz w:val="23"/>
            <w:szCs w:val="23"/>
            <w:lang w:val="en"/>
          </w:rPr>
          <w:t>Separate from parents</w:t>
        </w:r>
      </w:hyperlink>
      <w:r w:rsidR="00ED20BC" w:rsidRPr="003028BC">
        <w:rPr>
          <w:rFonts w:ascii="Roboto" w:eastAsia="Times New Roman" w:hAnsi="Roboto" w:cs="Arial"/>
          <w:color w:val="000000" w:themeColor="text1"/>
          <w:sz w:val="23"/>
          <w:szCs w:val="23"/>
          <w:lang w:val="en"/>
        </w:rPr>
        <w:t xml:space="preserve"> without being upset</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Speak understandably</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Talk in complete sentences of five to six words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Look at pictures and then tell stories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Identify rhyming words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Identify the beginning sound of some words</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 xml:space="preserve">Identify some </w:t>
      </w:r>
      <w:hyperlink r:id="rId11" w:history="1">
        <w:r w:rsidRPr="003028BC">
          <w:rPr>
            <w:rFonts w:ascii="Roboto" w:eastAsia="Times New Roman" w:hAnsi="Roboto" w:cs="Arial"/>
            <w:color w:val="000000" w:themeColor="text1"/>
            <w:sz w:val="23"/>
            <w:szCs w:val="23"/>
            <w:lang w:val="en"/>
          </w:rPr>
          <w:t>alphabet letters</w:t>
        </w:r>
      </w:hyperlink>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Recognize some common sight words like "stop"</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Sort similar objects by color, size, and shape</w:t>
      </w:r>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Recognize groups of one, two, three, four, and five objects</w:t>
      </w:r>
    </w:p>
    <w:p w:rsidR="00ED20BC" w:rsidRPr="003028BC" w:rsidRDefault="005E2696"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hyperlink r:id="rId12" w:history="1">
        <w:r w:rsidR="00ED20BC" w:rsidRPr="003028BC">
          <w:rPr>
            <w:rFonts w:ascii="Roboto" w:eastAsia="Times New Roman" w:hAnsi="Roboto" w:cs="Arial"/>
            <w:color w:val="000000" w:themeColor="text1"/>
            <w:sz w:val="23"/>
            <w:szCs w:val="23"/>
            <w:lang w:val="en"/>
          </w:rPr>
          <w:t>Count to ten</w:t>
        </w:r>
      </w:hyperlink>
    </w:p>
    <w:p w:rsidR="00ED20BC" w:rsidRPr="003028BC" w:rsidRDefault="00ED20BC" w:rsidP="00ED20BC">
      <w:pPr>
        <w:numPr>
          <w:ilvl w:val="0"/>
          <w:numId w:val="1"/>
        </w:numPr>
        <w:shd w:val="clear" w:color="auto" w:fill="FFFFFF"/>
        <w:spacing w:before="100" w:beforeAutospacing="1" w:after="100" w:afterAutospacing="1" w:line="240" w:lineRule="auto"/>
        <w:ind w:left="420"/>
        <w:rPr>
          <w:rFonts w:ascii="Roboto" w:eastAsia="Times New Roman" w:hAnsi="Roboto" w:cs="Arial"/>
          <w:color w:val="000000" w:themeColor="text1"/>
          <w:sz w:val="23"/>
          <w:szCs w:val="23"/>
          <w:lang w:val="en"/>
        </w:rPr>
      </w:pPr>
      <w:r w:rsidRPr="003028BC">
        <w:rPr>
          <w:rFonts w:ascii="Roboto" w:eastAsia="Times New Roman" w:hAnsi="Roboto" w:cs="Arial"/>
          <w:color w:val="000000" w:themeColor="text1"/>
          <w:sz w:val="23"/>
          <w:szCs w:val="23"/>
          <w:lang w:val="en"/>
        </w:rPr>
        <w:t>Bounce a ball</w:t>
      </w:r>
    </w:p>
    <w:p w:rsidR="00ED20BC" w:rsidRPr="003028BC" w:rsidRDefault="00ED20BC" w:rsidP="00ED20BC">
      <w:pPr>
        <w:shd w:val="clear" w:color="auto" w:fill="FFFFFF"/>
        <w:spacing w:after="360" w:line="360" w:lineRule="atLeast"/>
        <w:rPr>
          <w:rFonts w:ascii="Roboto" w:eastAsia="Times New Roman" w:hAnsi="Roboto" w:cs="Arial"/>
          <w:color w:val="000000" w:themeColor="text1"/>
          <w:sz w:val="24"/>
          <w:szCs w:val="24"/>
          <w:lang w:val="en"/>
        </w:rPr>
      </w:pPr>
      <w:r w:rsidRPr="003028BC">
        <w:rPr>
          <w:rFonts w:ascii="Roboto" w:eastAsia="Times New Roman" w:hAnsi="Roboto" w:cs="Arial"/>
          <w:color w:val="000000" w:themeColor="text1"/>
          <w:sz w:val="24"/>
          <w:szCs w:val="24"/>
          <w:lang w:val="en"/>
        </w:rPr>
        <w:t xml:space="preserve">If your child has acquired most of the skills on this checklist and will be at least four years old at the start of the summer before he or she starts kindergarten, he or she is probably ready for kindergarten. What on the first day of school are children who are healthy, mature, capable, and eager to </w:t>
      </w:r>
      <w:proofErr w:type="gramStart"/>
      <w:r w:rsidRPr="003028BC">
        <w:rPr>
          <w:rFonts w:ascii="Roboto" w:eastAsia="Times New Roman" w:hAnsi="Roboto" w:cs="Arial"/>
          <w:color w:val="000000" w:themeColor="text1"/>
          <w:sz w:val="24"/>
          <w:szCs w:val="24"/>
          <w:lang w:val="en"/>
        </w:rPr>
        <w:t>learn.</w:t>
      </w:r>
      <w:proofErr w:type="gramEnd"/>
    </w:p>
    <w:p w:rsidR="00ED20BC" w:rsidRPr="00ED20BC" w:rsidRDefault="00ED20BC">
      <w:pPr>
        <w:rPr>
          <w:rFonts w:ascii="Times New Roman" w:hAnsi="Times New Roman" w:cs="Times New Roman"/>
          <w:sz w:val="24"/>
          <w:szCs w:val="24"/>
        </w:rPr>
      </w:pPr>
    </w:p>
    <w:sectPr w:rsidR="00ED20BC" w:rsidRPr="00ED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214"/>
    <w:multiLevelType w:val="multilevel"/>
    <w:tmpl w:val="399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C"/>
    <w:rsid w:val="003028BC"/>
    <w:rsid w:val="005E2696"/>
    <w:rsid w:val="008C7528"/>
    <w:rsid w:val="00E0029F"/>
    <w:rsid w:val="00ED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9126">
      <w:bodyDiv w:val="1"/>
      <w:marLeft w:val="0"/>
      <w:marRight w:val="0"/>
      <w:marTop w:val="0"/>
      <w:marBottom w:val="0"/>
      <w:divBdr>
        <w:top w:val="none" w:sz="0" w:space="0" w:color="auto"/>
        <w:left w:val="none" w:sz="0" w:space="0" w:color="auto"/>
        <w:bottom w:val="none" w:sz="0" w:space="0" w:color="auto"/>
        <w:right w:val="none" w:sz="0" w:space="0" w:color="auto"/>
      </w:divBdr>
      <w:divsChild>
        <w:div w:id="1956137630">
          <w:marLeft w:val="0"/>
          <w:marRight w:val="0"/>
          <w:marTop w:val="0"/>
          <w:marBottom w:val="0"/>
          <w:divBdr>
            <w:top w:val="none" w:sz="0" w:space="0" w:color="auto"/>
            <w:left w:val="none" w:sz="0" w:space="0" w:color="auto"/>
            <w:bottom w:val="none" w:sz="0" w:space="0" w:color="auto"/>
            <w:right w:val="none" w:sz="0" w:space="0" w:color="auto"/>
          </w:divBdr>
          <w:divsChild>
            <w:div w:id="516238942">
              <w:marLeft w:val="0"/>
              <w:marRight w:val="0"/>
              <w:marTop w:val="0"/>
              <w:marBottom w:val="0"/>
              <w:divBdr>
                <w:top w:val="none" w:sz="0" w:space="0" w:color="auto"/>
                <w:left w:val="none" w:sz="0" w:space="0" w:color="auto"/>
                <w:bottom w:val="none" w:sz="0" w:space="0" w:color="auto"/>
                <w:right w:val="none" w:sz="0" w:space="0" w:color="auto"/>
              </w:divBdr>
              <w:divsChild>
                <w:div w:id="1876650826">
                  <w:marLeft w:val="0"/>
                  <w:marRight w:val="0"/>
                  <w:marTop w:val="0"/>
                  <w:marBottom w:val="0"/>
                  <w:divBdr>
                    <w:top w:val="none" w:sz="0" w:space="0" w:color="auto"/>
                    <w:left w:val="none" w:sz="0" w:space="0" w:color="auto"/>
                    <w:bottom w:val="none" w:sz="0" w:space="0" w:color="auto"/>
                    <w:right w:val="none" w:sz="0" w:space="0" w:color="auto"/>
                  </w:divBdr>
                  <w:divsChild>
                    <w:div w:id="1665280753">
                      <w:marLeft w:val="0"/>
                      <w:marRight w:val="0"/>
                      <w:marTop w:val="0"/>
                      <w:marBottom w:val="0"/>
                      <w:divBdr>
                        <w:top w:val="none" w:sz="0" w:space="0" w:color="auto"/>
                        <w:left w:val="none" w:sz="0" w:space="0" w:color="auto"/>
                        <w:bottom w:val="none" w:sz="0" w:space="0" w:color="auto"/>
                        <w:right w:val="none" w:sz="0" w:space="0" w:color="auto"/>
                      </w:divBdr>
                      <w:divsChild>
                        <w:div w:id="75246874">
                          <w:marLeft w:val="-150"/>
                          <w:marRight w:val="-150"/>
                          <w:marTop w:val="0"/>
                          <w:marBottom w:val="0"/>
                          <w:divBdr>
                            <w:top w:val="none" w:sz="0" w:space="0" w:color="auto"/>
                            <w:left w:val="none" w:sz="0" w:space="0" w:color="auto"/>
                            <w:bottom w:val="none" w:sz="0" w:space="0" w:color="auto"/>
                            <w:right w:val="none" w:sz="0" w:space="0" w:color="auto"/>
                          </w:divBdr>
                          <w:divsChild>
                            <w:div w:id="1831945508">
                              <w:marLeft w:val="0"/>
                              <w:marRight w:val="0"/>
                              <w:marTop w:val="0"/>
                              <w:marBottom w:val="0"/>
                              <w:divBdr>
                                <w:top w:val="none" w:sz="0" w:space="0" w:color="auto"/>
                                <w:left w:val="none" w:sz="0" w:space="0" w:color="auto"/>
                                <w:bottom w:val="none" w:sz="0" w:space="0" w:color="auto"/>
                                <w:right w:val="none" w:sz="0" w:space="0" w:color="auto"/>
                              </w:divBdr>
                              <w:divsChild>
                                <w:div w:id="2145611907">
                                  <w:marLeft w:val="0"/>
                                  <w:marRight w:val="0"/>
                                  <w:marTop w:val="0"/>
                                  <w:marBottom w:val="0"/>
                                  <w:divBdr>
                                    <w:top w:val="none" w:sz="0" w:space="0" w:color="auto"/>
                                    <w:left w:val="none" w:sz="0" w:space="0" w:color="auto"/>
                                    <w:bottom w:val="none" w:sz="0" w:space="0" w:color="auto"/>
                                    <w:right w:val="none" w:sz="0" w:space="0" w:color="auto"/>
                                  </w:divBdr>
                                  <w:divsChild>
                                    <w:div w:id="1018656132">
                                      <w:marLeft w:val="-150"/>
                                      <w:marRight w:val="-150"/>
                                      <w:marTop w:val="0"/>
                                      <w:marBottom w:val="0"/>
                                      <w:divBdr>
                                        <w:top w:val="none" w:sz="0" w:space="0" w:color="auto"/>
                                        <w:left w:val="none" w:sz="0" w:space="0" w:color="auto"/>
                                        <w:bottom w:val="none" w:sz="0" w:space="0" w:color="auto"/>
                                        <w:right w:val="none" w:sz="0" w:space="0" w:color="auto"/>
                                      </w:divBdr>
                                      <w:divsChild>
                                        <w:div w:id="1153989198">
                                          <w:marLeft w:val="0"/>
                                          <w:marRight w:val="0"/>
                                          <w:marTop w:val="0"/>
                                          <w:marBottom w:val="0"/>
                                          <w:divBdr>
                                            <w:top w:val="none" w:sz="0" w:space="0" w:color="auto"/>
                                            <w:left w:val="none" w:sz="0" w:space="0" w:color="auto"/>
                                            <w:bottom w:val="none" w:sz="0" w:space="0" w:color="auto"/>
                                            <w:right w:val="none" w:sz="0" w:space="0" w:color="auto"/>
                                          </w:divBdr>
                                          <w:divsChild>
                                            <w:div w:id="1399983914">
                                              <w:marLeft w:val="0"/>
                                              <w:marRight w:val="0"/>
                                              <w:marTop w:val="0"/>
                                              <w:marBottom w:val="0"/>
                                              <w:divBdr>
                                                <w:top w:val="none" w:sz="0" w:space="0" w:color="auto"/>
                                                <w:left w:val="none" w:sz="0" w:space="0" w:color="auto"/>
                                                <w:bottom w:val="none" w:sz="0" w:space="0" w:color="auto"/>
                                                <w:right w:val="none" w:sz="0" w:space="0" w:color="auto"/>
                                              </w:divBdr>
                                              <w:divsChild>
                                                <w:div w:id="254049868">
                                                  <w:marLeft w:val="0"/>
                                                  <w:marRight w:val="0"/>
                                                  <w:marTop w:val="0"/>
                                                  <w:marBottom w:val="0"/>
                                                  <w:divBdr>
                                                    <w:top w:val="none" w:sz="0" w:space="0" w:color="auto"/>
                                                    <w:left w:val="none" w:sz="0" w:space="0" w:color="auto"/>
                                                    <w:bottom w:val="none" w:sz="0" w:space="0" w:color="auto"/>
                                                    <w:right w:val="none" w:sz="0" w:space="0" w:color="auto"/>
                                                  </w:divBdr>
                                                  <w:divsChild>
                                                    <w:div w:id="156963588">
                                                      <w:marLeft w:val="0"/>
                                                      <w:marRight w:val="0"/>
                                                      <w:marTop w:val="0"/>
                                                      <w:marBottom w:val="0"/>
                                                      <w:divBdr>
                                                        <w:top w:val="none" w:sz="0" w:space="0" w:color="auto"/>
                                                        <w:left w:val="none" w:sz="0" w:space="0" w:color="auto"/>
                                                        <w:bottom w:val="none" w:sz="0" w:space="0" w:color="auto"/>
                                                        <w:right w:val="none" w:sz="0" w:space="0" w:color="auto"/>
                                                      </w:divBdr>
                                                      <w:divsChild>
                                                        <w:div w:id="456070109">
                                                          <w:marLeft w:val="0"/>
                                                          <w:marRight w:val="0"/>
                                                          <w:marTop w:val="0"/>
                                                          <w:marBottom w:val="0"/>
                                                          <w:divBdr>
                                                            <w:top w:val="none" w:sz="0" w:space="0" w:color="auto"/>
                                                            <w:left w:val="none" w:sz="0" w:space="0" w:color="auto"/>
                                                            <w:bottom w:val="none" w:sz="0" w:space="0" w:color="auto"/>
                                                            <w:right w:val="none" w:sz="0" w:space="0" w:color="auto"/>
                                                          </w:divBdr>
                                                          <w:divsChild>
                                                            <w:div w:id="10774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education.com/school/listening/following-directions-kindergart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milyeducation.com/fun/telling-time/reading-clock" TargetMode="External"/><Relationship Id="rId12" Type="http://schemas.openxmlformats.org/officeDocument/2006/relationships/hyperlink" Target="https://www.familyeducation.com/school-learning/1st-grade-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milyeducation.com/school/early-learning-activities/box-abcs" TargetMode="External"/><Relationship Id="rId5" Type="http://schemas.openxmlformats.org/officeDocument/2006/relationships/webSettings" Target="webSettings.xml"/><Relationship Id="rId10" Type="http://schemas.openxmlformats.org/officeDocument/2006/relationships/hyperlink" Target="https://www.familyeducation.com/life/separation-anxiety/separation-anxiety-making-it-easier-everyone" TargetMode="External"/><Relationship Id="rId4" Type="http://schemas.openxmlformats.org/officeDocument/2006/relationships/settings" Target="settings.xml"/><Relationship Id="rId9" Type="http://schemas.openxmlformats.org/officeDocument/2006/relationships/hyperlink" Target="https://www.familyeducation.com/life/toilet-training/toilet-training-how-coach-your-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2017-01-25T18:28:00Z</cp:lastPrinted>
  <dcterms:created xsi:type="dcterms:W3CDTF">2018-07-19T20:39:00Z</dcterms:created>
  <dcterms:modified xsi:type="dcterms:W3CDTF">2018-07-19T20:39:00Z</dcterms:modified>
</cp:coreProperties>
</file>